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jc w:val="center"/>
        <w:rPr>
          <w:rFonts w:ascii="黑体" w:hAnsi="黑体" w:eastAsia="黑体" w:cs="黑体"/>
          <w:kern w:val="0"/>
          <w:sz w:val="36"/>
          <w:szCs w:val="21"/>
        </w:rPr>
      </w:pPr>
      <w:r>
        <w:rPr>
          <w:rFonts w:hint="eastAsia" w:ascii="黑体" w:hAnsi="黑体" w:eastAsia="黑体" w:cs="黑体"/>
          <w:kern w:val="0"/>
          <w:sz w:val="36"/>
          <w:szCs w:val="21"/>
        </w:rPr>
        <w:t>中国大学生健康校园大赛暨AI体能赛</w:t>
      </w:r>
      <w:r>
        <w:rPr>
          <w:rFonts w:ascii="黑体" w:hAnsi="黑体" w:eastAsia="黑体" w:cs="黑体"/>
          <w:kern w:val="0"/>
          <w:sz w:val="36"/>
          <w:szCs w:val="21"/>
        </w:rPr>
        <w:t>竞赛规程</w:t>
      </w:r>
    </w:p>
    <w:p>
      <w:pPr>
        <w:widowControl/>
        <w:spacing w:line="360" w:lineRule="auto"/>
        <w:ind w:firstLine="562" w:firstLineChars="200"/>
        <w:rPr>
          <w:rFonts w:ascii="仿宋" w:hAnsi="仿宋" w:eastAsia="仿宋" w:cs="仿宋"/>
          <w:kern w:val="0"/>
          <w:sz w:val="28"/>
          <w:szCs w:val="28"/>
        </w:rPr>
      </w:pPr>
      <w:r>
        <w:rPr>
          <w:rFonts w:ascii="仿宋" w:hAnsi="仿宋" w:eastAsia="仿宋" w:cs="仿宋"/>
          <w:b/>
          <w:kern w:val="0"/>
          <w:sz w:val="28"/>
          <w:szCs w:val="28"/>
        </w:rPr>
        <w:t>一、主办单位</w:t>
      </w:r>
      <w:r>
        <w:rPr>
          <w:rFonts w:hint="eastAsia" w:ascii="仿宋" w:hAnsi="仿宋" w:eastAsia="仿宋" w:cs="仿宋"/>
          <w:b/>
          <w:kern w:val="0"/>
          <w:sz w:val="28"/>
          <w:szCs w:val="28"/>
        </w:rPr>
        <w:t>：</w:t>
      </w:r>
      <w:r>
        <w:rPr>
          <w:rFonts w:ascii="仿宋" w:hAnsi="仿宋" w:eastAsia="仿宋" w:cs="仿宋"/>
          <w:kern w:val="0"/>
          <w:sz w:val="28"/>
          <w:szCs w:val="28"/>
        </w:rPr>
        <w:t>中国大学生体育协会</w:t>
      </w:r>
      <w:r>
        <w:rPr>
          <w:rFonts w:hint="eastAsia" w:ascii="仿宋" w:hAnsi="仿宋" w:eastAsia="仿宋" w:cs="仿宋"/>
          <w:kern w:val="0"/>
          <w:sz w:val="28"/>
          <w:szCs w:val="28"/>
        </w:rPr>
        <w:t>、</w:t>
      </w:r>
      <w:r>
        <w:rPr>
          <w:rFonts w:ascii="仿宋" w:hAnsi="仿宋" w:eastAsia="仿宋" w:cs="仿宋"/>
          <w:kern w:val="0"/>
          <w:sz w:val="28"/>
          <w:szCs w:val="28"/>
        </w:rPr>
        <w:t>阿里体育有限公司</w:t>
      </w:r>
    </w:p>
    <w:p>
      <w:pPr>
        <w:widowControl/>
        <w:spacing w:line="360" w:lineRule="auto"/>
        <w:ind w:firstLine="562" w:firstLineChars="200"/>
        <w:rPr>
          <w:rFonts w:ascii="仿宋" w:hAnsi="仿宋" w:eastAsia="仿宋" w:cs="仿宋"/>
          <w:kern w:val="0"/>
          <w:sz w:val="28"/>
          <w:szCs w:val="28"/>
        </w:rPr>
      </w:pPr>
      <w:r>
        <w:rPr>
          <w:rFonts w:ascii="仿宋" w:hAnsi="仿宋" w:eastAsia="仿宋" w:cs="仿宋"/>
          <w:b/>
          <w:kern w:val="0"/>
          <w:sz w:val="28"/>
          <w:szCs w:val="28"/>
        </w:rPr>
        <w:t>二、协办单位</w:t>
      </w:r>
      <w:r>
        <w:rPr>
          <w:rFonts w:hint="eastAsia" w:ascii="仿宋" w:hAnsi="仿宋" w:eastAsia="仿宋" w:cs="仿宋"/>
          <w:b/>
          <w:kern w:val="0"/>
          <w:sz w:val="28"/>
          <w:szCs w:val="28"/>
        </w:rPr>
        <w:t>：</w:t>
      </w:r>
      <w:r>
        <w:rPr>
          <w:rFonts w:ascii="仿宋" w:hAnsi="仿宋" w:eastAsia="仿宋" w:cs="仿宋"/>
          <w:kern w:val="0"/>
          <w:sz w:val="28"/>
          <w:szCs w:val="28"/>
        </w:rPr>
        <w:t>康湃思（北京）体育管理有限公司</w:t>
      </w:r>
    </w:p>
    <w:p>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三</w:t>
      </w:r>
      <w:r>
        <w:rPr>
          <w:rFonts w:ascii="仿宋" w:hAnsi="仿宋" w:eastAsia="仿宋" w:cs="仿宋"/>
          <w:b/>
          <w:kern w:val="0"/>
          <w:sz w:val="28"/>
          <w:szCs w:val="28"/>
        </w:rPr>
        <w:t>、技术支持</w:t>
      </w:r>
      <w:r>
        <w:rPr>
          <w:rFonts w:hint="eastAsia" w:ascii="仿宋" w:hAnsi="仿宋" w:eastAsia="仿宋" w:cs="仿宋"/>
          <w:b/>
          <w:kern w:val="0"/>
          <w:sz w:val="28"/>
          <w:szCs w:val="28"/>
        </w:rPr>
        <w:t>：</w:t>
      </w:r>
      <w:r>
        <w:rPr>
          <w:rFonts w:ascii="仿宋" w:hAnsi="仿宋" w:eastAsia="仿宋" w:cs="仿宋"/>
          <w:kern w:val="0"/>
          <w:sz w:val="28"/>
          <w:szCs w:val="28"/>
        </w:rPr>
        <w:t>乐动力APP</w:t>
      </w:r>
    </w:p>
    <w:p>
      <w:pPr>
        <w:widowControl/>
        <w:spacing w:line="360" w:lineRule="auto"/>
        <w:ind w:firstLine="562" w:firstLineChars="200"/>
        <w:rPr>
          <w:rFonts w:ascii="仿宋" w:hAnsi="仿宋" w:eastAsia="仿宋" w:cs="仿宋"/>
          <w:kern w:val="0"/>
          <w:sz w:val="28"/>
          <w:szCs w:val="28"/>
        </w:rPr>
      </w:pPr>
      <w:r>
        <w:rPr>
          <w:rFonts w:hint="eastAsia" w:ascii="仿宋" w:hAnsi="仿宋" w:eastAsia="仿宋" w:cs="仿宋"/>
          <w:b/>
          <w:kern w:val="0"/>
          <w:sz w:val="28"/>
          <w:szCs w:val="28"/>
        </w:rPr>
        <w:t>四</w:t>
      </w:r>
      <w:r>
        <w:rPr>
          <w:rFonts w:ascii="仿宋" w:hAnsi="仿宋" w:eastAsia="仿宋" w:cs="仿宋"/>
          <w:b/>
          <w:kern w:val="0"/>
          <w:sz w:val="28"/>
          <w:szCs w:val="28"/>
        </w:rPr>
        <w:t>、比赛日期</w:t>
      </w:r>
      <w:r>
        <w:rPr>
          <w:rFonts w:hint="eastAsia" w:ascii="仿宋" w:hAnsi="仿宋" w:eastAsia="仿宋" w:cs="仿宋"/>
          <w:b/>
          <w:kern w:val="0"/>
          <w:sz w:val="28"/>
          <w:szCs w:val="28"/>
        </w:rPr>
        <w:t>：</w:t>
      </w:r>
      <w:r>
        <w:rPr>
          <w:rFonts w:ascii="仿宋" w:hAnsi="仿宋" w:eastAsia="仿宋" w:cs="仿宋"/>
          <w:kern w:val="0"/>
          <w:sz w:val="28"/>
          <w:szCs w:val="28"/>
        </w:rPr>
        <w:t>2021年12月</w:t>
      </w:r>
      <w:r>
        <w:rPr>
          <w:rFonts w:hint="eastAsia" w:ascii="仿宋" w:hAnsi="仿宋" w:eastAsia="仿宋" w:cs="仿宋"/>
          <w:kern w:val="0"/>
          <w:sz w:val="28"/>
          <w:szCs w:val="28"/>
        </w:rPr>
        <w:t>27</w:t>
      </w:r>
      <w:r>
        <w:rPr>
          <w:rFonts w:ascii="仿宋" w:hAnsi="仿宋" w:eastAsia="仿宋" w:cs="仿宋"/>
          <w:kern w:val="0"/>
          <w:sz w:val="28"/>
          <w:szCs w:val="28"/>
        </w:rPr>
        <w:t>日至2022年6月5日</w:t>
      </w:r>
    </w:p>
    <w:p>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五</w:t>
      </w:r>
      <w:r>
        <w:rPr>
          <w:rFonts w:ascii="仿宋" w:hAnsi="仿宋" w:eastAsia="仿宋" w:cs="仿宋"/>
          <w:b/>
          <w:kern w:val="0"/>
          <w:sz w:val="28"/>
          <w:szCs w:val="28"/>
        </w:rPr>
        <w:t>、学生运动员参赛条件</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拥有正式学籍的在校、在读本、专科（含高职）学生或研究生</w:t>
      </w:r>
    </w:p>
    <w:p>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六</w:t>
      </w:r>
      <w:r>
        <w:rPr>
          <w:rFonts w:ascii="仿宋" w:hAnsi="仿宋" w:eastAsia="仿宋" w:cs="仿宋"/>
          <w:b/>
          <w:kern w:val="0"/>
          <w:sz w:val="28"/>
          <w:szCs w:val="28"/>
        </w:rPr>
        <w:t>、竞赛办法</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（一）竞赛平台</w:t>
      </w:r>
      <w:r>
        <w:rPr>
          <w:rFonts w:hint="eastAsia" w:ascii="仿宋" w:hAnsi="仿宋" w:eastAsia="仿宋" w:cs="仿宋"/>
          <w:kern w:val="0"/>
          <w:sz w:val="28"/>
          <w:szCs w:val="28"/>
        </w:rPr>
        <w:t>：</w:t>
      </w:r>
      <w:r>
        <w:rPr>
          <w:rFonts w:ascii="仿宋" w:hAnsi="仿宋" w:eastAsia="仿宋" w:cs="仿宋"/>
          <w:kern w:val="0"/>
          <w:sz w:val="28"/>
          <w:szCs w:val="28"/>
        </w:rPr>
        <w:t>所有竞赛活动均在乐动力APP（手机应用程序）进行线上比赛。</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（二）比赛分团体赛、个人赛</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（三）比赛项目</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开合跳、深蹲、仰卧起坐、下蹲开合跳等健身动作。组委会每个月公布其中四个动作作为比赛项目，每周指定一个项目作为周赛的比赛项目并进行男生和女生个人排名。</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（四）竞赛规则</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1.本次比赛采用人工智能技术判定比赛所要求动作的规范性并记录有效数据。同时，将引入视频助理裁判体系（即VAR），在比赛过程中系统将自动录取选手参赛视频，并在后台做人工二次核对、校验参赛选手完成动作的标准性。</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2.每个比赛项目选手按要求完成动作的数量作为比赛成绩，完成动作数量以选手所使用手机识别出的有效数据为准。</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3.比赛成绩判定办法：每一个动作，选手每完成一个有效动作积1分，每次参赛完成有效动作的数量越多，则积分越高。</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4.选手可以从周一到周日每天参赛打卡，且每天每项最多参加3次。每天系统将选取最多一次运动成绩自动视为当日比赛成绩；如果当日未参加比赛，则视为当日自动弃权。</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（五）赛制</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1.周赛。组委会在每周周一上午10:00发布四个比赛项目及每周需要完成的项目列表并开启比赛，每周周赛于周日22:00截止。每周最终成绩取选手在本周全部7天的比赛成绩相加之和。如果其中一天未参赛，则当日成绩计为0。按7天成绩之和由高到低进行周排名，个人实时排名可在APP参赛页面上查看。</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2.月赛。计算个人在4轮周赛成绩之和，从高到低进行每月排名。月赛排名经组委会核实成绩后将于下月第一周公布，并公示获奖名单。</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3.学期赛。第一场学期赛举办日期为2021年12月27日（周一）至2022年3月27日（周日），第二场学期赛举办日期为2022年3月28日（周一）至6月5日（周日）。在此期间参赛的学生，除了参加常规举办的周赛和月赛排名外，还将以学校为单位在每个学期赛结束后进行校内排名。成绩计算方式为：</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（1）第一学期：从2021年12月27日起开始到2022年3月27日截止，共计13轮周赛，每周成绩相加的总和为学期赛的个人成绩。</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（2）第二学期：从2022年3月28日起开始，到202</w:t>
      </w:r>
      <w:r>
        <w:rPr>
          <w:rFonts w:hint="eastAsia" w:ascii="仿宋" w:hAnsi="仿宋" w:eastAsia="仿宋" w:cs="仿宋"/>
          <w:kern w:val="0"/>
          <w:sz w:val="28"/>
          <w:szCs w:val="28"/>
        </w:rPr>
        <w:t>2</w:t>
      </w:r>
      <w:r>
        <w:rPr>
          <w:rFonts w:ascii="仿宋" w:hAnsi="仿宋" w:eastAsia="仿宋" w:cs="仿宋"/>
          <w:kern w:val="0"/>
          <w:sz w:val="28"/>
          <w:szCs w:val="28"/>
        </w:rPr>
        <w:t>年6月5日截止，共计10轮周赛，每周成绩相加的总和为学期赛的个人成绩。</w:t>
      </w:r>
    </w:p>
    <w:p>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七</w:t>
      </w:r>
      <w:r>
        <w:rPr>
          <w:rFonts w:ascii="仿宋" w:hAnsi="仿宋" w:eastAsia="仿宋" w:cs="仿宋"/>
          <w:b/>
          <w:kern w:val="0"/>
          <w:sz w:val="28"/>
          <w:szCs w:val="28"/>
        </w:rPr>
        <w:t>、参加及报名方式</w:t>
      </w:r>
    </w:p>
    <w:p>
      <w:pPr>
        <w:widowControl/>
        <w:spacing w:line="360" w:lineRule="auto"/>
        <w:ind w:firstLine="560" w:firstLineChars="200"/>
        <w:rPr>
          <w:rFonts w:ascii="仿宋" w:hAnsi="仿宋" w:eastAsia="仿宋" w:cs="仿宋"/>
          <w:b/>
          <w:kern w:val="0"/>
          <w:sz w:val="28"/>
          <w:szCs w:val="28"/>
        </w:rPr>
      </w:pPr>
      <w:r>
        <w:rPr>
          <w:rFonts w:ascii="仿宋" w:hAnsi="仿宋" w:eastAsia="仿宋" w:cs="仿宋"/>
          <w:kern w:val="0"/>
          <w:sz w:val="28"/>
          <w:szCs w:val="28"/>
        </w:rPr>
        <w:t>（一）运动员报名</w:t>
      </w:r>
    </w:p>
    <w:p>
      <w:pPr>
        <w:widowControl/>
        <w:spacing w:line="360" w:lineRule="auto"/>
        <w:ind w:firstLine="560" w:firstLineChars="200"/>
        <w:rPr>
          <w:rFonts w:ascii="仿宋" w:hAnsi="仿宋" w:eastAsia="仿宋" w:cs="仿宋"/>
          <w:b/>
          <w:kern w:val="0"/>
          <w:sz w:val="28"/>
          <w:szCs w:val="28"/>
        </w:rPr>
      </w:pPr>
      <w:r>
        <w:rPr>
          <w:rFonts w:ascii="仿宋" w:hAnsi="仿宋" w:eastAsia="仿宋" w:cs="仿宋"/>
          <w:kern w:val="0"/>
          <w:sz w:val="28"/>
          <w:szCs w:val="28"/>
        </w:rPr>
        <w:t>1.运动员报名办法：</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下载乐动力APP，建议用支付宝授权，方便领优惠券。打开APP，</w:t>
      </w:r>
      <w:bookmarkStart w:id="0" w:name="_GoBack"/>
      <w:bookmarkEnd w:id="0"/>
      <w:r>
        <w:rPr>
          <w:rFonts w:ascii="仿宋" w:hAnsi="仿宋" w:eastAsia="仿宋" w:cs="仿宋"/>
          <w:kern w:val="0"/>
          <w:sz w:val="28"/>
          <w:szCs w:val="28"/>
        </w:rPr>
        <w:t>进入参赛页面。点击“立即挑战”</w:t>
      </w:r>
      <w:r>
        <w:rPr>
          <w:rFonts w:hint="eastAsia" w:ascii="仿宋" w:hAnsi="仿宋" w:eastAsia="仿宋" w:cs="仿宋"/>
          <w:kern w:val="0"/>
          <w:sz w:val="28"/>
          <w:szCs w:val="28"/>
        </w:rPr>
        <w:t>，</w:t>
      </w:r>
      <w:r>
        <w:rPr>
          <w:rFonts w:ascii="仿宋" w:hAnsi="仿宋" w:eastAsia="仿宋" w:cs="仿宋"/>
          <w:kern w:val="0"/>
          <w:sz w:val="28"/>
          <w:szCs w:val="28"/>
        </w:rPr>
        <w:t>进入绑定组织码页面，输入：00527</w:t>
      </w:r>
      <w:r>
        <w:rPr>
          <w:rFonts w:hint="eastAsia" w:ascii="仿宋" w:hAnsi="仿宋" w:eastAsia="仿宋" w:cs="仿宋"/>
          <w:kern w:val="0"/>
          <w:sz w:val="28"/>
          <w:szCs w:val="28"/>
        </w:rPr>
        <w:t>，</w:t>
      </w:r>
      <w:r>
        <w:rPr>
          <w:rFonts w:ascii="仿宋" w:hAnsi="仿宋" w:eastAsia="仿宋" w:cs="仿宋"/>
          <w:kern w:val="0"/>
          <w:sz w:val="28"/>
          <w:szCs w:val="28"/>
        </w:rPr>
        <w:t>进入报名页面，填写个人信息</w:t>
      </w:r>
      <w:r>
        <w:rPr>
          <w:rFonts w:hint="eastAsia" w:ascii="仿宋" w:hAnsi="仿宋" w:eastAsia="仿宋" w:cs="仿宋"/>
          <w:kern w:val="0"/>
          <w:sz w:val="28"/>
          <w:szCs w:val="28"/>
        </w:rPr>
        <w:t>，</w:t>
      </w:r>
      <w:r>
        <w:rPr>
          <w:rFonts w:ascii="仿宋" w:hAnsi="仿宋" w:eastAsia="仿宋" w:cs="仿宋"/>
          <w:kern w:val="0"/>
          <w:sz w:val="28"/>
          <w:szCs w:val="28"/>
        </w:rPr>
        <w:t>填完之后返回</w:t>
      </w:r>
      <w:r>
        <w:rPr>
          <w:rFonts w:hint="eastAsia" w:ascii="仿宋" w:hAnsi="仿宋" w:eastAsia="仿宋" w:cs="仿宋"/>
          <w:kern w:val="0"/>
          <w:sz w:val="28"/>
          <w:szCs w:val="28"/>
        </w:rPr>
        <w:t>。</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上述流程都完成后，选手即可参赛。若需解绑，请勿注销账号，在我的-设置-所属公司解绑即可</w:t>
      </w:r>
      <w:r>
        <w:rPr>
          <w:rFonts w:hint="eastAsia" w:ascii="仿宋" w:hAnsi="仿宋" w:eastAsia="仿宋" w:cs="仿宋"/>
          <w:kern w:val="0"/>
          <w:sz w:val="28"/>
          <w:szCs w:val="28"/>
        </w:rPr>
        <w:t>。</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关于VAR</w:t>
      </w:r>
      <w:r>
        <w:rPr>
          <w:rFonts w:hint="eastAsia" w:ascii="仿宋" w:hAnsi="仿宋" w:eastAsia="仿宋" w:cs="仿宋"/>
          <w:kern w:val="0"/>
          <w:sz w:val="28"/>
          <w:szCs w:val="28"/>
        </w:rPr>
        <w:t>（</w:t>
      </w:r>
      <w:r>
        <w:rPr>
          <w:rFonts w:ascii="仿宋" w:hAnsi="仿宋" w:eastAsia="仿宋" w:cs="仿宋"/>
          <w:kern w:val="0"/>
          <w:sz w:val="28"/>
          <w:szCs w:val="28"/>
        </w:rPr>
        <w:t>视频助理裁判体系</w:t>
      </w:r>
      <w:r>
        <w:rPr>
          <w:rFonts w:hint="eastAsia" w:ascii="仿宋" w:hAnsi="仿宋" w:eastAsia="仿宋" w:cs="仿宋"/>
          <w:kern w:val="0"/>
          <w:sz w:val="28"/>
          <w:szCs w:val="28"/>
        </w:rPr>
        <w:t>）</w:t>
      </w:r>
      <w:r>
        <w:rPr>
          <w:rFonts w:ascii="仿宋" w:hAnsi="仿宋" w:eastAsia="仿宋" w:cs="仿宋"/>
          <w:kern w:val="0"/>
          <w:sz w:val="28"/>
          <w:szCs w:val="28"/>
        </w:rPr>
        <w:t>规则</w:t>
      </w:r>
      <w:r>
        <w:rPr>
          <w:rFonts w:hint="eastAsia" w:ascii="仿宋" w:hAnsi="仿宋" w:eastAsia="仿宋" w:cs="仿宋"/>
          <w:kern w:val="0"/>
          <w:sz w:val="28"/>
          <w:szCs w:val="28"/>
        </w:rPr>
        <w:t>：</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选手在开始比赛前需要勾选“允许上传运动视频”；</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如勾选“不上传运动视频”，则选手无法参赛；</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在每轮周赛发奖之前，我们将引入VAR对符合获奖资格的选手进行成绩校验；</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对于数据异常或受到投诉的用户，我们同样会引入VAR进行辅助判罚</w:t>
      </w:r>
      <w:r>
        <w:rPr>
          <w:rFonts w:hint="eastAsia" w:ascii="仿宋" w:hAnsi="仿宋" w:eastAsia="仿宋" w:cs="仿宋"/>
          <w:kern w:val="0"/>
          <w:sz w:val="28"/>
          <w:szCs w:val="28"/>
        </w:rPr>
        <w:t>；</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经过VAR判罚之后，如果发现成绩造假或不符合规范，我们将予以不同的判罚，最严重的判罚为全年禁赛。判罚结果以公示为准，出于对学生个人和学校名誉的保护，我们对外将不会披露真实姓名和校名，结果请见于乐动力微信公众号和微博。</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.参赛运动员在活动期间无需缴纳报名费、参赛费</w:t>
      </w:r>
      <w:r>
        <w:rPr>
          <w:rFonts w:hint="eastAsia" w:ascii="仿宋" w:hAnsi="仿宋" w:eastAsia="仿宋" w:cs="仿宋"/>
          <w:kern w:val="0"/>
          <w:sz w:val="28"/>
          <w:szCs w:val="28"/>
        </w:rPr>
        <w:t>。</w:t>
      </w:r>
    </w:p>
    <w:p>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八</w:t>
      </w:r>
      <w:r>
        <w:rPr>
          <w:rFonts w:ascii="仿宋" w:hAnsi="仿宋" w:eastAsia="仿宋" w:cs="仿宋"/>
          <w:b/>
          <w:kern w:val="0"/>
          <w:sz w:val="28"/>
          <w:szCs w:val="28"/>
        </w:rPr>
        <w:t>、奖励办法</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1.周赛奖励</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（1）全国排名前500名男生和前500名的女生，每人获得总价值最高20元饿了么优惠权益；</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（2）全国排名第501-5500名的男生和第501-5500名的女生，每人获得淘系购物优惠券。</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2.月赛奖励</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月赛总成绩为过去四周成绩之和，所有完赛选手都能获得电子纪念勋章。</w:t>
      </w:r>
      <w:r>
        <w:rPr>
          <w:rFonts w:hint="eastAsia" w:ascii="仿宋" w:hAnsi="仿宋" w:eastAsia="仿宋" w:cs="仿宋"/>
          <w:kern w:val="0"/>
          <w:sz w:val="28"/>
          <w:szCs w:val="28"/>
        </w:rPr>
        <w:t>具体</w:t>
      </w:r>
      <w:r>
        <w:rPr>
          <w:rFonts w:ascii="仿宋" w:hAnsi="仿宋" w:eastAsia="仿宋" w:cs="仿宋"/>
          <w:kern w:val="0"/>
          <w:sz w:val="28"/>
          <w:szCs w:val="28"/>
        </w:rPr>
        <w:t>排名奖励如下：</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男生和女生第一名分别获得价值300元运动装备；</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男生和女生第二名分别获得价值200元运动装备；</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男生和女生第三名分别获得价值100元运动装备；</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男生和女生第4至25名分别获得价值50元运动装备。</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3.学期赛奖励</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第一学期有超过1000名学生参赛且每人完赛至少8轮周赛的院校，第二学期有超过1000名学生每人完赛至少6轮周赛的院校，组委会每学期都将为达标院校提供奖学金，奖励该校男生和女生排名前六位的学生个人，奖励金额如下：</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一等奖学金：2000元，男生和女生各1名；</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二等奖学金：1000元，男生和女生各1名；</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三等奖学金：500元，男生和女生各4名。</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4.上述个人奖励由阿里体育提供。</w:t>
      </w:r>
    </w:p>
    <w:p>
      <w:pPr>
        <w:widowControl/>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九</w:t>
      </w:r>
      <w:r>
        <w:rPr>
          <w:rFonts w:ascii="仿宋" w:hAnsi="仿宋" w:eastAsia="仿宋" w:cs="仿宋"/>
          <w:b/>
          <w:kern w:val="0"/>
          <w:sz w:val="28"/>
          <w:szCs w:val="28"/>
        </w:rPr>
        <w:t>、乐动力客服联系方式：</w:t>
      </w:r>
    </w:p>
    <w:p>
      <w:pPr>
        <w:widowControl/>
        <w:spacing w:line="360" w:lineRule="auto"/>
        <w:ind w:firstLine="560" w:firstLineChars="200"/>
        <w:rPr>
          <w:rFonts w:ascii="仿宋" w:hAnsi="仿宋" w:eastAsia="仿宋" w:cs="仿宋"/>
          <w:b/>
          <w:kern w:val="0"/>
          <w:sz w:val="28"/>
          <w:szCs w:val="28"/>
        </w:rPr>
      </w:pPr>
      <w:r>
        <w:rPr>
          <w:rFonts w:hint="eastAsia" w:ascii="仿宋" w:hAnsi="仿宋" w:eastAsia="仿宋" w:cs="仿宋"/>
          <w:kern w:val="0"/>
          <w:sz w:val="28"/>
          <w:szCs w:val="28"/>
        </w:rPr>
        <w:t>1.组委会联系</w:t>
      </w:r>
      <w:r>
        <w:rPr>
          <w:rFonts w:ascii="仿宋" w:hAnsi="仿宋" w:eastAsia="仿宋" w:cs="仿宋"/>
          <w:kern w:val="0"/>
          <w:sz w:val="28"/>
          <w:szCs w:val="28"/>
        </w:rPr>
        <w:t>电话：0571-26888999</w:t>
      </w:r>
      <w:r>
        <w:rPr>
          <w:rFonts w:hint="eastAsia" w:ascii="仿宋" w:hAnsi="仿宋" w:eastAsia="仿宋" w:cs="仿宋"/>
          <w:kern w:val="0"/>
          <w:sz w:val="28"/>
          <w:szCs w:val="28"/>
        </w:rPr>
        <w:t xml:space="preserve"> </w:t>
      </w:r>
    </w:p>
    <w:p>
      <w:pPr>
        <w:widowControl/>
        <w:spacing w:line="360" w:lineRule="auto"/>
        <w:ind w:firstLine="560" w:firstLineChars="200"/>
        <w:rPr>
          <w:rFonts w:ascii="仿宋" w:hAnsi="仿宋" w:eastAsia="仿宋" w:cs="仿宋"/>
          <w:b/>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9:00-21:00建议选择邮件咨询</w:t>
      </w:r>
      <w:r>
        <w:rPr>
          <w:rFonts w:hint="eastAsia" w:ascii="仿宋" w:hAnsi="仿宋" w:eastAsia="仿宋" w:cs="仿宋"/>
          <w:kern w:val="0"/>
          <w:sz w:val="28"/>
          <w:szCs w:val="28"/>
        </w:rPr>
        <w:t>，</w:t>
      </w:r>
      <w:r>
        <w:rPr>
          <w:rFonts w:ascii="仿宋" w:hAnsi="仿宋" w:eastAsia="仿宋" w:cs="仿宋"/>
          <w:kern w:val="0"/>
          <w:sz w:val="28"/>
          <w:szCs w:val="28"/>
        </w:rPr>
        <w:t>邮箱：</w:t>
      </w:r>
      <w:r>
        <w:fldChar w:fldCharType="begin"/>
      </w:r>
      <w:r>
        <w:instrText xml:space="preserve"> HYPERLINK "mailto:kefu@alisports.com" </w:instrText>
      </w:r>
      <w:r>
        <w:fldChar w:fldCharType="separate"/>
      </w:r>
      <w:r>
        <w:rPr>
          <w:rStyle w:val="6"/>
          <w:rFonts w:ascii="仿宋" w:hAnsi="仿宋" w:eastAsia="仿宋" w:cs="仿宋"/>
          <w:kern w:val="0"/>
          <w:sz w:val="28"/>
          <w:szCs w:val="28"/>
        </w:rPr>
        <w:t>kefu@alisports.com</w:t>
      </w:r>
      <w:r>
        <w:rPr>
          <w:rStyle w:val="6"/>
          <w:rFonts w:ascii="仿宋" w:hAnsi="仿宋" w:eastAsia="仿宋" w:cs="仿宋"/>
          <w:kern w:val="0"/>
          <w:sz w:val="28"/>
          <w:szCs w:val="28"/>
        </w:rPr>
        <w:fldChar w:fldCharType="end"/>
      </w:r>
    </w:p>
    <w:p>
      <w:pPr>
        <w:widowControl/>
        <w:spacing w:line="360" w:lineRule="auto"/>
        <w:ind w:firstLine="562" w:firstLineChars="200"/>
        <w:rPr>
          <w:rFonts w:ascii="仿宋" w:hAnsi="仿宋" w:eastAsia="仿宋" w:cs="仿宋"/>
          <w:b/>
          <w:kern w:val="0"/>
          <w:sz w:val="28"/>
          <w:szCs w:val="28"/>
        </w:rPr>
      </w:pPr>
      <w:r>
        <w:rPr>
          <w:rFonts w:ascii="仿宋" w:hAnsi="仿宋" w:eastAsia="仿宋" w:cs="仿宋"/>
          <w:b/>
          <w:kern w:val="0"/>
          <w:sz w:val="28"/>
          <w:szCs w:val="28"/>
        </w:rPr>
        <w:t>十、赛风赛纪</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违反赛风赛纪的行为将根据《全国学生体育竞赛管理规定》进行相应的处罚。</w:t>
      </w:r>
    </w:p>
    <w:p>
      <w:pPr>
        <w:widowControl/>
        <w:spacing w:line="360" w:lineRule="auto"/>
        <w:ind w:firstLine="562" w:firstLineChars="200"/>
        <w:rPr>
          <w:rFonts w:ascii="仿宋" w:hAnsi="仿宋" w:eastAsia="仿宋" w:cs="仿宋"/>
          <w:b/>
          <w:kern w:val="0"/>
          <w:sz w:val="28"/>
          <w:szCs w:val="28"/>
        </w:rPr>
      </w:pPr>
      <w:r>
        <w:rPr>
          <w:rFonts w:ascii="仿宋" w:hAnsi="仿宋" w:eastAsia="仿宋" w:cs="仿宋"/>
          <w:b/>
          <w:kern w:val="0"/>
          <w:sz w:val="28"/>
          <w:szCs w:val="28"/>
        </w:rPr>
        <w:t>十</w:t>
      </w:r>
      <w:r>
        <w:rPr>
          <w:rFonts w:hint="eastAsia" w:ascii="仿宋" w:hAnsi="仿宋" w:eastAsia="仿宋" w:cs="仿宋"/>
          <w:b/>
          <w:kern w:val="0"/>
          <w:sz w:val="28"/>
          <w:szCs w:val="28"/>
        </w:rPr>
        <w:t>一</w:t>
      </w:r>
      <w:r>
        <w:rPr>
          <w:rFonts w:ascii="仿宋" w:hAnsi="仿宋" w:eastAsia="仿宋" w:cs="仿宋"/>
          <w:b/>
          <w:kern w:val="0"/>
          <w:sz w:val="28"/>
          <w:szCs w:val="28"/>
        </w:rPr>
        <w:t>、健康要求和运动建议</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参赛学生可根据自己的身体和体能状况选择参赛项目，由所在</w:t>
      </w:r>
      <w:r>
        <w:rPr>
          <w:rFonts w:hint="eastAsia" w:ascii="仿宋" w:hAnsi="仿宋" w:eastAsia="仿宋" w:cs="仿宋"/>
          <w:kern w:val="0"/>
          <w:sz w:val="28"/>
          <w:szCs w:val="28"/>
        </w:rPr>
        <w:t>学院</w:t>
      </w:r>
      <w:r>
        <w:rPr>
          <w:rFonts w:ascii="仿宋" w:hAnsi="仿宋" w:eastAsia="仿宋" w:cs="仿宋"/>
          <w:kern w:val="0"/>
          <w:sz w:val="28"/>
          <w:szCs w:val="28"/>
        </w:rPr>
        <w:t>负责宣告或审查。有以下身体状况者不宜参加比赛：</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先天性心脏病和风湿性心脏病患者；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ascii="仿宋" w:hAnsi="仿宋" w:eastAsia="仿宋" w:cs="仿宋"/>
          <w:kern w:val="0"/>
          <w:sz w:val="28"/>
          <w:szCs w:val="28"/>
        </w:rPr>
        <w:t>高血压和脑血管疾病患者；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r>
        <w:rPr>
          <w:rFonts w:ascii="仿宋" w:hAnsi="仿宋" w:eastAsia="仿宋" w:cs="仿宋"/>
          <w:kern w:val="0"/>
          <w:sz w:val="28"/>
          <w:szCs w:val="28"/>
        </w:rPr>
        <w:t>心肌炎和其它心脏病患者；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（4）</w:t>
      </w:r>
      <w:r>
        <w:rPr>
          <w:rFonts w:ascii="仿宋" w:hAnsi="仿宋" w:eastAsia="仿宋" w:cs="仿宋"/>
          <w:kern w:val="0"/>
          <w:sz w:val="28"/>
          <w:szCs w:val="28"/>
        </w:rPr>
        <w:t>冠状动脉病患者和严重心律不齐者；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血糖过高或过低的糖尿病患者；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ascii="仿宋" w:hAnsi="仿宋" w:eastAsia="仿宋" w:cs="仿宋"/>
          <w:kern w:val="0"/>
          <w:sz w:val="28"/>
          <w:szCs w:val="28"/>
        </w:rPr>
        <w:t>比赛期间患感冒、发烧等疾病；</w:t>
      </w:r>
    </w:p>
    <w:p>
      <w:pPr>
        <w:widowControl/>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（7）</w:t>
      </w:r>
      <w:r>
        <w:rPr>
          <w:rFonts w:ascii="仿宋" w:hAnsi="仿宋" w:eastAsia="仿宋" w:cs="仿宋"/>
          <w:kern w:val="0"/>
          <w:sz w:val="28"/>
          <w:szCs w:val="28"/>
        </w:rPr>
        <w:t>其他不适合运动的疾病患者。</w:t>
      </w:r>
    </w:p>
    <w:p>
      <w:pPr>
        <w:widowControl/>
        <w:spacing w:line="360" w:lineRule="auto"/>
        <w:ind w:left="420" w:firstLine="141" w:firstLineChars="50"/>
        <w:rPr>
          <w:rFonts w:ascii="仿宋" w:hAnsi="仿宋" w:eastAsia="仿宋" w:cs="仿宋"/>
          <w:b/>
          <w:kern w:val="0"/>
          <w:sz w:val="28"/>
          <w:szCs w:val="28"/>
        </w:rPr>
      </w:pPr>
      <w:r>
        <w:rPr>
          <w:rFonts w:hint="eastAsia" w:ascii="仿宋" w:hAnsi="仿宋" w:eastAsia="仿宋" w:cs="仿宋"/>
          <w:b/>
          <w:kern w:val="0"/>
          <w:sz w:val="28"/>
          <w:szCs w:val="28"/>
        </w:rPr>
        <w:t>十二、竞赛联系人</w:t>
      </w:r>
    </w:p>
    <w:p>
      <w:pPr>
        <w:widowControl/>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本竞赛规程最终解释权属于主办单位</w:t>
      </w:r>
      <w:r>
        <w:rPr>
          <w:rFonts w:hint="eastAsia" w:ascii="仿宋" w:hAnsi="仿宋" w:eastAsia="仿宋" w:cs="仿宋"/>
          <w:kern w:val="0"/>
          <w:sz w:val="28"/>
          <w:szCs w:val="28"/>
        </w:rPr>
        <w:t>,</w:t>
      </w:r>
      <w:r>
        <w:rPr>
          <w:rFonts w:ascii="仿宋" w:hAnsi="仿宋" w:eastAsia="仿宋" w:cs="仿宋"/>
          <w:kern w:val="0"/>
          <w:sz w:val="28"/>
          <w:szCs w:val="28"/>
        </w:rPr>
        <w:t>未尽事宜，另行通知</w:t>
      </w:r>
      <w:r>
        <w:rPr>
          <w:rFonts w:hint="eastAsia" w:ascii="仿宋" w:hAnsi="仿宋" w:eastAsia="仿宋" w:cs="仿宋"/>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0FB518D"/>
    <w:rsid w:val="000F08DB"/>
    <w:rsid w:val="003B246A"/>
    <w:rsid w:val="003D5097"/>
    <w:rsid w:val="00450771"/>
    <w:rsid w:val="00590BB2"/>
    <w:rsid w:val="009406F7"/>
    <w:rsid w:val="00A72985"/>
    <w:rsid w:val="00C47CC0"/>
    <w:rsid w:val="00D34D84"/>
    <w:rsid w:val="00D56ABB"/>
    <w:rsid w:val="00E0485C"/>
    <w:rsid w:val="00E21464"/>
    <w:rsid w:val="00EE1548"/>
    <w:rsid w:val="00F07F9C"/>
    <w:rsid w:val="00F524C4"/>
    <w:rsid w:val="1D5E5B7C"/>
    <w:rsid w:val="1F6D779D"/>
    <w:rsid w:val="305E7FBC"/>
    <w:rsid w:val="42492D38"/>
    <w:rsid w:val="4FEF1276"/>
    <w:rsid w:val="60FB518D"/>
    <w:rsid w:val="6BAA08A3"/>
    <w:rsid w:val="6D023176"/>
    <w:rsid w:val="75742475"/>
    <w:rsid w:val="7E84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358</Words>
  <Characters>2046</Characters>
  <Lines>17</Lines>
  <Paragraphs>4</Paragraphs>
  <TotalTime>67</TotalTime>
  <ScaleCrop>false</ScaleCrop>
  <LinksUpToDate>false</LinksUpToDate>
  <CharactersWithSpaces>2400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2021-12-27T04:53:00Z</dcterms:created>
  <dc:creator>周俊</dc:creator>
  <cp:lastModifiedBy>Administrator</cp:lastModifiedBy>
  <dcterms:modified xsi:type="dcterms:W3CDTF">2021-12-29T02:14:24Z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247C66A28774410A969554BCD899805C</vt:lpwstr>
  </property>
</Properties>
</file>